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hanging="338" w:left="851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02000000">
      <w:pPr>
        <w:ind/>
        <w:jc w:val="center"/>
        <w:rPr>
          <w:b w:val="1"/>
        </w:rPr>
      </w:pP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sz w:val="52"/>
        </w:rPr>
        <w:drawing>
          <wp:inline>
            <wp:extent cx="952500" cy="10191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52500" cy="10191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>ПРОКУРАТУРА КРАСНОЯРСКОГО КРАЯ</w:t>
      </w:r>
    </w:p>
    <w:p w14:paraId="07000000">
      <w:pPr>
        <w:spacing w:line="317" w:lineRule="exact"/>
        <w:ind/>
        <w:rPr>
          <w:b w:val="1"/>
          <w:color w:val="000000"/>
          <w:spacing w:val="1"/>
          <w:sz w:val="28"/>
        </w:rPr>
      </w:pPr>
    </w:p>
    <w:p w14:paraId="08000000">
      <w:pPr>
        <w:spacing w:line="317" w:lineRule="exact"/>
        <w:ind/>
        <w:jc w:val="center"/>
        <w:rPr>
          <w:b w:val="1"/>
          <w:color w:val="000000"/>
          <w:spacing w:val="1"/>
        </w:rPr>
      </w:pPr>
      <w:r>
        <w:rPr>
          <w:b w:val="1"/>
          <w:color w:val="000000"/>
          <w:spacing w:val="1"/>
        </w:rPr>
        <w:t>ПРОКУРАТУРА БИРИЛЮССКОГО РАЙОНА</w:t>
      </w:r>
    </w:p>
    <w:p w14:paraId="09000000">
      <w:pPr>
        <w:spacing w:line="317" w:lineRule="exact"/>
        <w:ind/>
        <w:jc w:val="center"/>
        <w:rPr>
          <w:b w:val="1"/>
          <w:color w:val="000000"/>
          <w:spacing w:val="1"/>
          <w:sz w:val="28"/>
        </w:rPr>
      </w:pPr>
    </w:p>
    <w:p w14:paraId="0A000000">
      <w:pPr>
        <w:spacing w:line="317" w:lineRule="exact"/>
        <w:ind/>
        <w:jc w:val="center"/>
        <w:rPr>
          <w:b w:val="1"/>
          <w:color w:val="000000"/>
          <w:spacing w:val="1"/>
          <w:sz w:val="28"/>
        </w:rPr>
      </w:pPr>
    </w:p>
    <w:p w14:paraId="0B000000">
      <w:pPr>
        <w:spacing w:line="317" w:lineRule="exact"/>
        <w:ind/>
        <w:jc w:val="center"/>
        <w:rPr>
          <w:b w:val="1"/>
          <w:color w:val="000000"/>
          <w:spacing w:val="1"/>
          <w:sz w:val="28"/>
        </w:rPr>
      </w:pPr>
    </w:p>
    <w:p w14:paraId="0C000000">
      <w:pPr>
        <w:spacing w:line="317" w:lineRule="exact"/>
        <w:ind/>
        <w:jc w:val="center"/>
        <w:rPr>
          <w:b w:val="1"/>
          <w:color w:val="000000"/>
          <w:spacing w:val="2"/>
          <w:sz w:val="28"/>
        </w:rPr>
      </w:pPr>
      <w:r>
        <w:rPr>
          <w:b w:val="1"/>
          <w:color w:val="000000"/>
          <w:spacing w:val="1"/>
          <w:sz w:val="28"/>
        </w:rPr>
        <w:t>Памятка</w:t>
      </w:r>
      <w:r>
        <w:rPr>
          <w:b w:val="1"/>
          <w:color w:val="000000"/>
          <w:spacing w:val="1"/>
          <w:sz w:val="28"/>
        </w:rPr>
        <w:t xml:space="preserve">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участии граждан в охране</w:t>
      </w:r>
    </w:p>
    <w:p w14:paraId="0F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общественного порядка</w:t>
      </w:r>
    </w:p>
    <w:p w14:paraId="10000000">
      <w:pPr>
        <w:ind/>
        <w:jc w:val="center"/>
        <w:rPr>
          <w:sz w:val="28"/>
        </w:rPr>
      </w:pPr>
    </w:p>
    <w:p w14:paraId="11000000"/>
    <w:p w14:paraId="12000000"/>
    <w:p w14:paraId="13000000">
      <w:pPr>
        <w:ind/>
        <w:jc w:val="center"/>
      </w:pPr>
      <w:r>
        <w:drawing>
          <wp:inline>
            <wp:extent cx="2465358" cy="164448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465358" cy="16444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>
      <w:pPr>
        <w:ind/>
        <w:jc w:val="center"/>
      </w:pPr>
    </w:p>
    <w:p w14:paraId="15000000"/>
    <w:p w14:paraId="16000000"/>
    <w:p w14:paraId="17000000"/>
    <w:p w14:paraId="18000000"/>
    <w:p w14:paraId="19000000">
      <w:pPr>
        <w:ind/>
        <w:jc w:val="center"/>
      </w:pPr>
    </w:p>
    <w:p w14:paraId="1A000000">
      <w:pPr>
        <w:ind w:firstLine="709" w:left="0"/>
        <w:jc w:val="both"/>
      </w:pPr>
      <w:r>
        <w:t>Участие граждан в охране общественного порядка – это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местах.</w:t>
      </w:r>
    </w:p>
    <w:p w14:paraId="1B000000">
      <w:pPr>
        <w:ind w:firstLine="709" w:left="0"/>
        <w:jc w:val="both"/>
      </w:pPr>
    </w:p>
    <w:p w14:paraId="1C000000">
      <w:pPr>
        <w:ind w:firstLine="709" w:left="0"/>
        <w:jc w:val="both"/>
      </w:pPr>
      <w:r>
        <w:rPr>
          <w:b w:val="1"/>
        </w:rPr>
        <w:t>Правовую основу</w:t>
      </w:r>
      <w:r>
        <w:t xml:space="preserve"> участия граждан в охране общественного порядка составляют:</w:t>
      </w:r>
    </w:p>
    <w:p w14:paraId="1D000000">
      <w:pPr>
        <w:pStyle w:val="Style_2"/>
        <w:numPr>
          <w:ilvl w:val="0"/>
          <w:numId w:val="1"/>
        </w:numPr>
        <w:ind w:firstLine="0" w:left="709"/>
        <w:jc w:val="both"/>
      </w:pPr>
      <w:r>
        <w:fldChar w:fldCharType="begin"/>
      </w:r>
      <w:r>
        <w:instrText>HYPERLINK "consultantplus://offline/ref=AC0A461AE415A4545654B6DD694123E86DD6D2687DE44EE1E69BFF0C45BF95C57C34A2A1182690AB98D175CCZ0P"</w:instrText>
      </w:r>
      <w:r>
        <w:fldChar w:fldCharType="separate"/>
      </w:r>
      <w:r>
        <w:t>Конституция</w:t>
      </w:r>
      <w:r>
        <w:fldChar w:fldCharType="end"/>
      </w:r>
      <w:r>
        <w:t xml:space="preserve"> Российской Федерации;</w:t>
      </w:r>
    </w:p>
    <w:p w14:paraId="1E000000">
      <w:pPr>
        <w:pStyle w:val="Style_2"/>
        <w:numPr>
          <w:ilvl w:val="0"/>
          <w:numId w:val="1"/>
        </w:numPr>
        <w:ind w:firstLine="0" w:left="709"/>
        <w:jc w:val="both"/>
      </w:pPr>
      <w:r>
        <w:t>О</w:t>
      </w:r>
      <w:r>
        <w:t>бщепризнанные принципы и нормы международного права;</w:t>
      </w:r>
    </w:p>
    <w:p w14:paraId="1F000000">
      <w:pPr>
        <w:pStyle w:val="Style_2"/>
        <w:numPr>
          <w:ilvl w:val="0"/>
          <w:numId w:val="1"/>
        </w:numPr>
        <w:ind w:firstLine="0" w:left="709"/>
        <w:jc w:val="both"/>
      </w:pPr>
      <w:r>
        <w:t>Ф</w:t>
      </w:r>
      <w:r>
        <w:t>едеральные конституционные законы;</w:t>
      </w:r>
    </w:p>
    <w:p w14:paraId="20000000">
      <w:pPr>
        <w:pStyle w:val="Style_2"/>
        <w:numPr>
          <w:ilvl w:val="0"/>
          <w:numId w:val="1"/>
        </w:numPr>
        <w:ind w:firstLine="0" w:left="709"/>
        <w:jc w:val="both"/>
      </w:pPr>
      <w:r>
        <w:t>Ф</w:t>
      </w:r>
      <w:r>
        <w:t>едеральный закон от 02.04.2014 № 44-ФЗ «Об участии граждан в охране общественного порядка»;</w:t>
      </w:r>
    </w:p>
    <w:p w14:paraId="21000000">
      <w:pPr>
        <w:pStyle w:val="Style_2"/>
        <w:numPr>
          <w:ilvl w:val="0"/>
          <w:numId w:val="1"/>
        </w:numPr>
        <w:spacing w:after="272"/>
        <w:ind w:firstLine="0" w:left="709"/>
        <w:jc w:val="both"/>
        <w:rPr>
          <w:rFonts w:ascii="Arial" w:hAnsi="Arial"/>
          <w:b w:val="1"/>
          <w:sz w:val="24"/>
        </w:rPr>
      </w:pPr>
      <w:r>
        <w:t xml:space="preserve">Закон Красноярского края № 8-3598 </w:t>
      </w:r>
      <w:r>
        <w:t>о</w:t>
      </w:r>
      <w:r>
        <w:t xml:space="preserve">т 25.06.2015 </w:t>
      </w:r>
      <w:r>
        <w:t>« 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</w:r>
      <w:r>
        <w:t>»</w:t>
      </w:r>
    </w:p>
    <w:p w14:paraId="22000000">
      <w:pPr>
        <w:pStyle w:val="Style_2"/>
        <w:numPr>
          <w:ilvl w:val="0"/>
          <w:numId w:val="1"/>
        </w:numPr>
        <w:ind w:firstLine="0" w:left="709"/>
        <w:jc w:val="both"/>
      </w:pPr>
      <w:r>
        <w:t>иные нормативные правовые акты.</w:t>
      </w:r>
    </w:p>
    <w:p w14:paraId="23000000">
      <w:pPr>
        <w:ind/>
        <w:jc w:val="both"/>
      </w:pPr>
    </w:p>
    <w:p w14:paraId="24000000">
      <w:pPr>
        <w:ind w:firstLine="709" w:left="0"/>
        <w:jc w:val="both"/>
      </w:pPr>
      <w:r>
        <w:t xml:space="preserve">Одной из самых распространенных на территории области форм общественной организации, осуществляющей охрану общественного порядка, является </w:t>
      </w:r>
      <w:r>
        <w:rPr>
          <w:b w:val="1"/>
        </w:rPr>
        <w:t>Добровольная народная дружина</w:t>
      </w:r>
      <w:r>
        <w:t>.</w:t>
      </w:r>
    </w:p>
    <w:p w14:paraId="25000000">
      <w:pPr>
        <w:ind w:firstLine="709" w:left="0"/>
        <w:jc w:val="both"/>
      </w:pPr>
    </w:p>
    <w:p w14:paraId="26000000">
      <w:pPr>
        <w:ind w:firstLine="709" w:left="0"/>
        <w:jc w:val="both"/>
      </w:pPr>
      <w:r>
        <w:rPr>
          <w:b w:val="1"/>
        </w:rPr>
        <w:t>Народная дружина</w:t>
      </w:r>
      <w:r>
        <w:t xml:space="preserve"> – это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14:paraId="27000000">
      <w:pPr>
        <w:ind w:firstLine="709" w:left="0"/>
        <w:jc w:val="both"/>
        <w:rPr>
          <w:b w:val="1"/>
        </w:rPr>
      </w:pPr>
    </w:p>
    <w:p w14:paraId="28000000">
      <w:pPr>
        <w:ind w:firstLine="709" w:left="0"/>
        <w:jc w:val="both"/>
      </w:pPr>
      <w:r>
        <w:rPr>
          <w:b w:val="1"/>
        </w:rPr>
        <w:t>Народный дружинник</w:t>
      </w:r>
      <w:r>
        <w:t xml:space="preserve"> – гражданин Российской Федерации, являющийся членом народной дружины и принимающий в ее составе участие в охране общественного порядка.</w:t>
      </w:r>
    </w:p>
    <w:p w14:paraId="29000000">
      <w:pPr>
        <w:ind w:firstLine="709" w:left="0"/>
        <w:jc w:val="both"/>
      </w:pPr>
    </w:p>
    <w:p w14:paraId="2A000000">
      <w:pPr>
        <w:ind w:firstLine="709" w:left="0"/>
        <w:jc w:val="both"/>
      </w:pPr>
    </w:p>
    <w:p w14:paraId="2B000000">
      <w:pPr>
        <w:ind w:firstLine="709" w:left="0"/>
        <w:jc w:val="both"/>
      </w:pPr>
      <w:r>
        <w:t xml:space="preserve">В народные дружины принимаются на добровольной основе </w:t>
      </w:r>
      <w:r>
        <w:rPr>
          <w:b w:val="1"/>
        </w:rPr>
        <w:t>граждане Российской Федерации, достигшие возраста восемнадцати лет</w:t>
      </w:r>
      <w:r>
        <w:t>, способные по своим деловым и личным качествам исполнять обязанности народных дружинников.</w:t>
      </w:r>
    </w:p>
    <w:p w14:paraId="2C000000">
      <w:pPr>
        <w:ind w:firstLine="709" w:left="0"/>
        <w:jc w:val="both"/>
      </w:pPr>
      <w:r>
        <w:t xml:space="preserve">Народные дружины могут участвовать в охране общественного порядка только после внесения их в </w:t>
      </w:r>
      <w:r>
        <w:rPr>
          <w:b w:val="1"/>
        </w:rPr>
        <w:t>региональный реестр</w:t>
      </w:r>
      <w:r>
        <w:t>.</w:t>
      </w:r>
    </w:p>
    <w:p w14:paraId="2D000000">
      <w:pPr>
        <w:ind w:firstLine="709" w:left="0"/>
        <w:jc w:val="both"/>
      </w:pPr>
      <w:r>
        <w:t>Основными направлениями деятельности народных дружин являются:</w:t>
      </w:r>
    </w:p>
    <w:p w14:paraId="2E000000">
      <w:pPr>
        <w:pStyle w:val="Style_2"/>
        <w:numPr>
          <w:ilvl w:val="0"/>
          <w:numId w:val="2"/>
        </w:numPr>
        <w:tabs>
          <w:tab w:leader="none" w:pos="851" w:val="left"/>
        </w:tabs>
        <w:ind w:firstLine="0" w:left="993"/>
        <w:jc w:val="both"/>
      </w:pPr>
      <w:r>
        <w:t xml:space="preserve">  </w:t>
      </w:r>
      <w:r>
        <w:t>содействие органам внутренних дел (полиции) и иным правоохранительным органам в охране общественного порядка;</w:t>
      </w:r>
    </w:p>
    <w:p w14:paraId="2F000000">
      <w:pPr>
        <w:pStyle w:val="Style_2"/>
        <w:numPr>
          <w:ilvl w:val="0"/>
          <w:numId w:val="2"/>
        </w:numPr>
        <w:ind w:firstLine="0" w:left="993"/>
        <w:jc w:val="both"/>
      </w:pPr>
      <w:r>
        <w:t>участие в предупреждении и пресечении правонарушений на территории по месту создания народной дружины;</w:t>
      </w:r>
    </w:p>
    <w:p w14:paraId="30000000">
      <w:pPr>
        <w:pStyle w:val="Style_2"/>
        <w:numPr>
          <w:ilvl w:val="0"/>
          <w:numId w:val="2"/>
        </w:numPr>
        <w:ind w:firstLine="0" w:left="993"/>
        <w:jc w:val="both"/>
      </w:pPr>
      <w:r>
        <w:t xml:space="preserve">участие в охране общественного порядка в случаях возникновения чрезвычайных ситуаций; </w:t>
      </w:r>
    </w:p>
    <w:p w14:paraId="31000000">
      <w:pPr>
        <w:pStyle w:val="Style_2"/>
        <w:numPr>
          <w:ilvl w:val="0"/>
          <w:numId w:val="2"/>
        </w:numPr>
        <w:ind w:firstLine="0" w:left="993"/>
        <w:jc w:val="both"/>
      </w:pPr>
      <w:r>
        <w:t>распространение правовых знаний, разъяснение норм поведения в общественных местах.</w:t>
      </w:r>
    </w:p>
    <w:p w14:paraId="32000000">
      <w:pPr>
        <w:ind w:firstLine="0" w:left="993"/>
        <w:jc w:val="both"/>
      </w:pPr>
    </w:p>
    <w:p w14:paraId="33000000">
      <w:pPr>
        <w:pStyle w:val="Style_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Руководство деятельностью народных дружин осуществляют командиры народных дружин,</w:t>
      </w:r>
      <w:r>
        <w:rPr>
          <w:rFonts w:ascii="Times New Roman" w:hAnsi="Times New Roman"/>
          <w:sz w:val="24"/>
        </w:rPr>
        <w:t xml:space="preserve"> избранные членами народных дружин по согласованию с органами местного самоуправления соответствующего муниципального образования, территориальным органом федерального органа исполнительной власти в сфере внутренних дел.</w:t>
      </w:r>
    </w:p>
    <w:p w14:paraId="34000000">
      <w:pPr>
        <w:pStyle w:val="Style_1"/>
        <w:ind w:firstLine="720" w:left="0"/>
        <w:jc w:val="both"/>
        <w:rPr>
          <w:rFonts w:ascii="Times New Roman" w:hAnsi="Times New Roman"/>
          <w:sz w:val="24"/>
        </w:rPr>
      </w:pPr>
    </w:p>
    <w:p w14:paraId="35000000">
      <w:pPr>
        <w:pStyle w:val="Style_1"/>
        <w:ind w:firstLine="720" w:left="0"/>
        <w:jc w:val="both"/>
        <w:rPr>
          <w:rFonts w:ascii="Times New Roman" w:hAnsi="Times New Roman"/>
          <w:sz w:val="24"/>
        </w:rPr>
      </w:pPr>
      <w:bookmarkStart w:id="2" w:name="Par200"/>
      <w:bookmarkEnd w:id="2"/>
      <w:r>
        <w:rPr>
          <w:rFonts w:ascii="Times New Roman" w:hAnsi="Times New Roman"/>
          <w:b w:val="1"/>
          <w:sz w:val="24"/>
        </w:rPr>
        <w:t>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  <w:r>
        <w:rPr>
          <w:rFonts w:ascii="Times New Roman" w:hAnsi="Times New Roman"/>
          <w:sz w:val="24"/>
        </w:rPr>
        <w:t xml:space="preserve"> </w:t>
      </w:r>
    </w:p>
    <w:p w14:paraId="36000000">
      <w:pPr>
        <w:pStyle w:val="Style_1"/>
        <w:ind w:firstLine="720" w:left="0"/>
        <w:jc w:val="both"/>
        <w:rPr>
          <w:rFonts w:ascii="Times New Roman" w:hAnsi="Times New Roman"/>
          <w:sz w:val="24"/>
        </w:rPr>
      </w:pPr>
    </w:p>
    <w:p w14:paraId="37000000">
      <w:pPr>
        <w:pStyle w:val="Style_1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Народные дружинники при участии в охране общественного порядка имеют право:</w:t>
      </w:r>
    </w:p>
    <w:p w14:paraId="38000000">
      <w:pPr>
        <w:pStyle w:val="Style_1"/>
        <w:numPr>
          <w:ilvl w:val="0"/>
          <w:numId w:val="3"/>
        </w:numPr>
        <w:ind w:hanging="33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требовать от граждан и должностных лиц прекратить</w:t>
      </w:r>
      <w:r>
        <w:t xml:space="preserve"> </w:t>
      </w:r>
      <w:r>
        <w:rPr>
          <w:rFonts w:ascii="Times New Roman" w:hAnsi="Times New Roman"/>
          <w:sz w:val="24"/>
        </w:rPr>
        <w:t>противоправные деяния;</w:t>
      </w:r>
    </w:p>
    <w:p w14:paraId="39000000">
      <w:pPr>
        <w:pStyle w:val="Style_1"/>
        <w:numPr>
          <w:ilvl w:val="0"/>
          <w:numId w:val="4"/>
        </w:numPr>
        <w:ind w:hanging="33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14:paraId="3A000000">
      <w:pPr>
        <w:pStyle w:val="Style_1"/>
        <w:numPr>
          <w:ilvl w:val="0"/>
          <w:numId w:val="4"/>
        </w:numPr>
        <w:ind w:hanging="33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оказывать содействие полиции при выполнении возложенных на нее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"consultantplus://offline/ref=4A8A4D3FCD1201EB38B14EA459AC03DEA326DCE27BDB496908B71EA32A0C05K" \o "Федеральный закон от 07.02.2011 N 3-ФЗ (ред. от 03.02.2014) "О полиции"{КонсультантПлюс}"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.02.2011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3-ФЗ «О полиции» обязанностей в сфере охраны общественного порядка;</w:t>
      </w:r>
    </w:p>
    <w:p w14:paraId="3B000000">
      <w:pPr>
        <w:pStyle w:val="Style_1"/>
        <w:numPr>
          <w:ilvl w:val="0"/>
          <w:numId w:val="4"/>
        </w:numPr>
        <w:ind w:hanging="33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физическую силу в случаях и порядке, предусмотренных настоящим Федеральным законом;</w:t>
      </w:r>
    </w:p>
    <w:p w14:paraId="3C000000">
      <w:pPr>
        <w:pStyle w:val="Style_1"/>
        <w:numPr>
          <w:ilvl w:val="0"/>
          <w:numId w:val="4"/>
        </w:numPr>
        <w:ind w:hanging="338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иные права, предусмотренные настоящим Федеральным законом,</w:t>
      </w:r>
      <w:r>
        <w:rPr>
          <w:rFonts w:ascii="Times New Roman" w:hAnsi="Times New Roman"/>
          <w:sz w:val="24"/>
        </w:rPr>
        <w:t xml:space="preserve"> другими федеральными законами.</w:t>
      </w:r>
    </w:p>
    <w:p w14:paraId="3D000000">
      <w:pPr>
        <w:pStyle w:val="Style_1"/>
        <w:ind w:firstLine="720" w:left="0"/>
        <w:jc w:val="both"/>
        <w:rPr>
          <w:rFonts w:ascii="Times New Roman" w:hAnsi="Times New Roman"/>
          <w:b w:val="1"/>
          <w:sz w:val="24"/>
        </w:rPr>
      </w:pPr>
    </w:p>
    <w:p w14:paraId="3E000000">
      <w:pPr>
        <w:pStyle w:val="Style_1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14:paraId="3F000000">
      <w:pPr>
        <w:ind w:firstLine="720" w:left="0"/>
        <w:jc w:val="both"/>
      </w:pPr>
    </w:p>
    <w:p w14:paraId="40000000">
      <w:pPr>
        <w:ind w:firstLine="720" w:left="0"/>
        <w:jc w:val="both"/>
      </w:pPr>
      <w:r>
        <w:t>Деят</w:t>
      </w:r>
      <w:r>
        <w:t>ельность народных дружин строит</w:t>
      </w:r>
      <w:r>
        <w:t>ся на основании планов работы,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образования, территориальным органом федерального органа исполнительной власти в сфере внутренних дел, иными правоохранительными органами.</w:t>
      </w:r>
    </w:p>
    <w:p w14:paraId="41000000">
      <w:pPr>
        <w:ind w:firstLine="720" w:left="0"/>
        <w:jc w:val="both"/>
      </w:pPr>
    </w:p>
    <w:p w14:paraId="42000000">
      <w:pPr>
        <w:ind w:firstLine="720" w:left="0"/>
        <w:jc w:val="both"/>
        <w:rPr>
          <w:b w:val="1"/>
        </w:rPr>
      </w:pPr>
      <w:r>
        <w:t>Кодексом об административных правонарушениях Российской Федерации</w:t>
      </w:r>
      <w:r>
        <w:t xml:space="preserve"> </w:t>
      </w:r>
      <w:r>
        <w:rPr>
          <w:b w:val="1"/>
        </w:rPr>
        <w:t>предусмотрена</w:t>
      </w:r>
      <w:r>
        <w:rPr>
          <w:b w:val="1"/>
        </w:rPr>
        <w:t xml:space="preserve"> административная ответственность</w:t>
      </w:r>
      <w:r>
        <w:t xml:space="preserve"> за воспрепятствование законной деятельности народного дружинник</w:t>
      </w:r>
      <w:r>
        <w:t>а</w:t>
      </w:r>
      <w:r>
        <w:t xml:space="preserve"> (при участии в охране общественного порядка), а также </w:t>
      </w:r>
      <w:r>
        <w:t>введена</w:t>
      </w:r>
      <w:r>
        <w:t xml:space="preserve"> ответственность в отношении народного дружинника, превысившего свои полномочия.</w:t>
      </w:r>
    </w:p>
    <w:p w14:paraId="43000000">
      <w:pPr>
        <w:ind w:firstLine="709" w:left="0"/>
        <w:jc w:val="both"/>
      </w:pPr>
    </w:p>
    <w:p w14:paraId="44000000">
      <w:pPr>
        <w:ind/>
        <w:jc w:val="center"/>
      </w:pPr>
    </w:p>
    <w:p w14:paraId="45000000">
      <w:pPr>
        <w:ind/>
        <w:jc w:val="center"/>
      </w:pPr>
    </w:p>
    <w:p w14:paraId="46000000">
      <w:pPr>
        <w:ind/>
        <w:jc w:val="center"/>
      </w:pPr>
    </w:p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link w:val="Style_1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2_ch" w:type="character">
    <w:name w:val="heading 1"/>
    <w:basedOn w:val="Style_3_ch"/>
    <w:link w:val="Style_12"/>
    <w:rPr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2025-06-23T11:33:02Z</dcterms:modified>
</cp:coreProperties>
</file>